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32A" w:rsidRPr="000D3F71" w:rsidRDefault="00CD032A" w:rsidP="00CD032A">
      <w:pPr>
        <w:spacing w:after="200" w:line="276" w:lineRule="auto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  <w:r w:rsidRPr="000D3F71">
        <w:rPr>
          <w:rFonts w:ascii="Calibri" w:eastAsia="Calibri" w:hAnsi="Calibri" w:cs="Times New Roman"/>
          <w:sz w:val="22"/>
          <w:szCs w:val="22"/>
          <w:lang w:eastAsia="en-US"/>
        </w:rPr>
        <w:t>AREA TECNICA – Ufficio Tecnico</w:t>
      </w:r>
    </w:p>
    <w:p w:rsidR="00CD032A" w:rsidRPr="000D3F71" w:rsidRDefault="00CD032A" w:rsidP="00CD032A">
      <w:pPr>
        <w:spacing w:after="200" w:line="276" w:lineRule="auto"/>
        <w:jc w:val="center"/>
        <w:rPr>
          <w:rFonts w:ascii="Calibri" w:eastAsia="Calibri" w:hAnsi="Calibri" w:cs="Times New Roman"/>
          <w:b/>
          <w:bCs/>
          <w:sz w:val="22"/>
          <w:szCs w:val="22"/>
          <w:lang w:eastAsia="en-US"/>
        </w:rPr>
      </w:pPr>
      <w:r w:rsidRPr="000D3F71">
        <w:rPr>
          <w:rFonts w:ascii="Calibri" w:eastAsia="Calibri" w:hAnsi="Calibri" w:cs="Times New Roman"/>
          <w:b/>
          <w:bCs/>
          <w:sz w:val="22"/>
          <w:szCs w:val="22"/>
          <w:lang w:eastAsia="en-US"/>
        </w:rPr>
        <w:t>BANDO DI ASTA PUBBLICA PER LA VENDITA DI IMMOBILI DI PROPRIETA’</w:t>
      </w:r>
    </w:p>
    <w:p w:rsidR="00CD032A" w:rsidRPr="000D3F71" w:rsidRDefault="00CD032A" w:rsidP="00CD032A">
      <w:pPr>
        <w:spacing w:after="200" w:line="276" w:lineRule="auto"/>
        <w:jc w:val="center"/>
        <w:rPr>
          <w:rFonts w:ascii="Calibri" w:eastAsia="Calibri" w:hAnsi="Calibri" w:cs="Times New Roman"/>
          <w:b/>
          <w:bCs/>
          <w:sz w:val="22"/>
          <w:szCs w:val="22"/>
          <w:lang w:eastAsia="en-US"/>
        </w:rPr>
      </w:pPr>
      <w:r w:rsidRPr="000D3F71">
        <w:rPr>
          <w:rFonts w:ascii="Calibri" w:eastAsia="Calibri" w:hAnsi="Calibri" w:cs="Times New Roman"/>
          <w:b/>
          <w:bCs/>
          <w:sz w:val="22"/>
          <w:szCs w:val="22"/>
          <w:lang w:eastAsia="en-US"/>
        </w:rPr>
        <w:t xml:space="preserve">COMUNALE INSERITI NEL PIANO DELLE ALIENAZIONI – 2012/2014. </w:t>
      </w:r>
    </w:p>
    <w:p w:rsidR="00CD032A" w:rsidRPr="000D3F71" w:rsidRDefault="00CD032A" w:rsidP="00CD032A">
      <w:pPr>
        <w:spacing w:after="200" w:line="276" w:lineRule="auto"/>
        <w:jc w:val="center"/>
        <w:rPr>
          <w:rFonts w:ascii="Calibri" w:eastAsia="Calibri" w:hAnsi="Calibri" w:cs="Times New Roman"/>
          <w:b/>
          <w:bCs/>
          <w:sz w:val="22"/>
          <w:szCs w:val="22"/>
          <w:lang w:eastAsia="en-US"/>
        </w:rPr>
      </w:pPr>
      <w:r w:rsidRPr="000D3F71">
        <w:rPr>
          <w:rFonts w:ascii="Calibri" w:eastAsia="Calibri" w:hAnsi="Calibri" w:cs="Times New Roman"/>
          <w:b/>
          <w:bCs/>
          <w:sz w:val="22"/>
          <w:szCs w:val="22"/>
          <w:lang w:eastAsia="en-US"/>
        </w:rPr>
        <w:t xml:space="preserve">2° ESPERIMENTO DI GARA </w:t>
      </w:r>
    </w:p>
    <w:p w:rsidR="00CD032A" w:rsidRPr="000D3F71" w:rsidRDefault="00CD032A" w:rsidP="00CD032A">
      <w:pPr>
        <w:spacing w:after="200" w:line="276" w:lineRule="auto"/>
        <w:jc w:val="center"/>
        <w:rPr>
          <w:rFonts w:ascii="Calibri" w:eastAsia="Calibri" w:hAnsi="Calibri" w:cs="Times New Roman"/>
          <w:b/>
          <w:bCs/>
          <w:sz w:val="22"/>
          <w:szCs w:val="22"/>
          <w:lang w:eastAsia="en-US"/>
        </w:rPr>
      </w:pPr>
      <w:r w:rsidRPr="000D3F71">
        <w:rPr>
          <w:rFonts w:ascii="Calibri" w:eastAsia="Calibri" w:hAnsi="Calibri" w:cs="Times New Roman"/>
          <w:b/>
          <w:bCs/>
          <w:sz w:val="22"/>
          <w:szCs w:val="22"/>
          <w:lang w:eastAsia="en-US"/>
        </w:rPr>
        <w:t>IL RESPONSABILE DEL PROCEDIMENTO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Visto il R.D. 23.05.1924 nr. 827 art. 65 e segg.;</w:t>
      </w:r>
    </w:p>
    <w:p w:rsidR="00CD032A" w:rsidRPr="000D3F71" w:rsidRDefault="00CD032A" w:rsidP="00CD032A">
      <w:pPr>
        <w:spacing w:after="20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Visto il </w:t>
      </w:r>
      <w:proofErr w:type="gramStart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Regolamento  Comunale</w:t>
      </w:r>
      <w:proofErr w:type="gramEnd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 per le alienazioni del patrimonio immobiliare del Comune, approvato con D.C.C. n. 26 del 27.09.2012</w:t>
      </w:r>
    </w:p>
    <w:p w:rsidR="00CD032A" w:rsidRPr="000D3F71" w:rsidRDefault="00CD032A" w:rsidP="00CD032A">
      <w:pPr>
        <w:spacing w:after="200"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Vista la deliberazione di Giunta Comunale n. </w:t>
      </w:r>
      <w:proofErr w:type="gramStart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33  del</w:t>
      </w:r>
      <w:proofErr w:type="gramEnd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 23.06.2014 con cui è stato approvato l’elenco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dei beni immobili integrato e modificato da inserire nel piano annuale delle alienazioni anno 2014;</w:t>
      </w:r>
    </w:p>
    <w:p w:rsidR="00CD032A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Vista la deliberazione di Consiglio Comunale n</w:t>
      </w:r>
      <w:r w:rsidRPr="00E32B85">
        <w:rPr>
          <w:rFonts w:ascii="Arial" w:eastAsia="Calibri" w:hAnsi="Arial" w:cs="Arial"/>
          <w:bCs/>
          <w:sz w:val="22"/>
          <w:szCs w:val="22"/>
          <w:lang w:eastAsia="en-US"/>
        </w:rPr>
        <w:t>. 16 DEL 10/07/2014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. </w:t>
      </w:r>
      <w:proofErr w:type="gramStart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del</w:t>
      </w:r>
      <w:proofErr w:type="gramEnd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 con cui è stato approvato il piano delle alienazioni e valorizzazioni immobiliari per l’anno 2014 modificato ed integrato;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>In esecuzione della Determinazione n. 38 del 09 marzo 2014;</w:t>
      </w:r>
    </w:p>
    <w:p w:rsidR="00CD032A" w:rsidRPr="000D3F71" w:rsidRDefault="00CD032A" w:rsidP="00CD032A">
      <w:pPr>
        <w:spacing w:after="200" w:line="276" w:lineRule="auto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RENDE NOTO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Che il giorno </w:t>
      </w:r>
      <w:r w:rsidR="0031346A">
        <w:rPr>
          <w:rFonts w:ascii="Arial" w:eastAsia="Calibri" w:hAnsi="Arial" w:cs="Arial"/>
          <w:bCs/>
          <w:sz w:val="22"/>
          <w:szCs w:val="22"/>
          <w:lang w:eastAsia="en-US"/>
        </w:rPr>
        <w:t>20</w:t>
      </w:r>
      <w:bookmarkStart w:id="0" w:name="_GoBack"/>
      <w:bookmarkEnd w:id="0"/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/04/2015 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presso l’Ufficio Tecnico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Comunale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 c/o il Municipio di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Monasterolo di Savigliano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, in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Piazza Castello 6,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 dinanzi apposita commissione, avrà luogo, il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pubblico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incanto per la vendita a corpo dei seguenti immobili di proprietà comunale:</w:t>
      </w:r>
    </w:p>
    <w:p w:rsidR="00CD032A" w:rsidRPr="000D3F71" w:rsidRDefault="00CD032A" w:rsidP="00CD032A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  <w:t>DESCRIZIONE IMMOBILI - ELENCO DEI BENI IMMOBILI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u w:val="single"/>
          <w:lang w:eastAsia="en-US"/>
        </w:rPr>
        <w:t>LOTTO N. 1, SUPERFICIE: MQ 1.297, DATI CATASTALI: FOGLIO 10 PARTICELLA 91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 – VIA VERNA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DESTINAZIONE URBANISTICA: TERRENO AGRICOLO A SEMINATIVO PER 1200 MQ E A SEMINATIVO ARBORATO PER 97 MQ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>COSTO €/MQ: 8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>COSTO DEL LOTTO IN EURO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: </w:t>
      </w:r>
      <w:r w:rsidRPr="000D3F71">
        <w:rPr>
          <w:rFonts w:ascii="Arial" w:eastAsia="Calibri" w:hAnsi="Arial" w:cs="Arial"/>
          <w:bCs/>
          <w:sz w:val="22"/>
          <w:szCs w:val="22"/>
          <w:u w:val="single"/>
          <w:lang w:eastAsia="en-US"/>
        </w:rPr>
        <w:t>10.376,00 € (</w:t>
      </w:r>
      <w:proofErr w:type="gramStart"/>
      <w:r w:rsidRPr="000D3F71">
        <w:rPr>
          <w:rFonts w:ascii="Arial" w:eastAsia="Calibri" w:hAnsi="Arial" w:cs="Arial"/>
          <w:bCs/>
          <w:sz w:val="22"/>
          <w:szCs w:val="22"/>
          <w:u w:val="single"/>
          <w:lang w:eastAsia="en-US"/>
        </w:rPr>
        <w:t>DIECIMILATRECENTOSETTANTASEI  EURO</w:t>
      </w:r>
      <w:proofErr w:type="gramEnd"/>
      <w:r w:rsidRPr="000D3F71">
        <w:rPr>
          <w:rFonts w:ascii="Arial" w:eastAsia="Calibri" w:hAnsi="Arial" w:cs="Arial"/>
          <w:bCs/>
          <w:sz w:val="22"/>
          <w:szCs w:val="22"/>
          <w:u w:val="single"/>
          <w:lang w:eastAsia="en-US"/>
        </w:rPr>
        <w:t>)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SPESE TECNICHE E DI PUBBLICITA’ € 207,52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(EURO </w:t>
      </w:r>
      <w:proofErr w:type="gramStart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DUECENTOSETTEVIRGOLACINQUANTADUE)(</w:t>
      </w:r>
      <w:proofErr w:type="gramEnd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pari al 2% del valore complessivo)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------------------------------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u w:val="single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u w:val="single"/>
          <w:lang w:eastAsia="en-US"/>
        </w:rPr>
        <w:lastRenderedPageBreak/>
        <w:t>LOTTO N. 2, SUPERFICIE: MQ 875, DATI CATASTALI: FOGLIO 10 PARTICELLA 134 – VIA VERNA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DESTINAZIONE URBANISTICA: TERRENO AGRICOLO A SEMINATIVO PER 800 MQ E A </w:t>
      </w:r>
      <w:proofErr w:type="gramStart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PRATO  PER</w:t>
      </w:r>
      <w:proofErr w:type="gramEnd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 75 MQ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COSTO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€/MQ: 8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>COSTO DEL LOTTO IN EURO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: </w:t>
      </w:r>
      <w:r w:rsidRPr="000D3F71">
        <w:rPr>
          <w:rFonts w:ascii="Arial" w:eastAsia="Calibri" w:hAnsi="Arial" w:cs="Arial"/>
          <w:bCs/>
          <w:sz w:val="22"/>
          <w:szCs w:val="22"/>
          <w:u w:val="single"/>
          <w:lang w:eastAsia="en-US"/>
        </w:rPr>
        <w:t>7.000 € (SETTEMILA EURO)</w:t>
      </w:r>
    </w:p>
    <w:p w:rsidR="00CD032A" w:rsidRPr="000D3F71" w:rsidRDefault="00CD032A" w:rsidP="00CD032A">
      <w:pPr>
        <w:spacing w:after="20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SPESE TECNICHE E DI PUBBLICITA’ € 140 (EURO </w:t>
      </w:r>
      <w:proofErr w:type="gramStart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CENTOQUARANTA)(</w:t>
      </w:r>
      <w:proofErr w:type="gramEnd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pari al 2% del valore complessivo)</w:t>
      </w:r>
    </w:p>
    <w:p w:rsidR="00CD032A" w:rsidRPr="000D3F71" w:rsidRDefault="00CD032A" w:rsidP="00CD032A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  <w:t>DISCIPLINA DI RIFERIMENTO E METODO DI AGGIUDICAZIONE</w:t>
      </w:r>
    </w:p>
    <w:p w:rsidR="00CD032A" w:rsidRPr="000D3F71" w:rsidRDefault="00CD032A" w:rsidP="00CD032A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Possono partecipare all’asta pubblica per la vendita degli immobili in oggetto:</w:t>
      </w:r>
    </w:p>
    <w:p w:rsidR="00CD032A" w:rsidRPr="000D3F71" w:rsidRDefault="00CD032A" w:rsidP="00CD032A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  <w:proofErr w:type="gramStart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le</w:t>
      </w:r>
      <w:proofErr w:type="gramEnd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 persone fisiche indicando chiaramente le proprie generalità: nome, cognome, il luogo di nascita, il domicilio, il codice fiscale dell’offerente;</w:t>
      </w:r>
    </w:p>
    <w:p w:rsidR="00CD032A" w:rsidRPr="000D3F71" w:rsidRDefault="00CD032A" w:rsidP="00CD032A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  <w:proofErr w:type="gramStart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le</w:t>
      </w:r>
      <w:proofErr w:type="gramEnd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 società ed enti di qualsiasi tipo indicando chiaramente: la denominazione o ragione sociale, la sede legale, il codice fiscale e la partita IVA nonché le generalità del soggetto avente i poteri di rappresentanza.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La vendita degli immobili si intende a corpo ed è riferita allo stato di fatto e di diritto in cui lo stesso si trova al momento dell’asta. L’asta sarà esperita con le modalità di cui all’art. 73 lettera c), e all’articolo 76, comma 2, del regio decreto 23.05.1924 nr. 827. L’asta sarà dichiarata valida anche in presenza di una sola offerta </w:t>
      </w:r>
      <w:proofErr w:type="spellStart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purchè</w:t>
      </w:r>
      <w:proofErr w:type="spellEnd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 non inferiore al prezzo a base d’asta. Sono escluse le offerte in riduzione del prezzo a base d’asta. Non saranno ritenute valide le offerte condizionate o espresse in modo indeterminato o riferite ad altra offerta propria o di altri. Le offerte non dovranno recare, a pena di nullità, cancellazioni, aggiunte o correzioni salvo che non siano espressamente approvate con apposita postilla dall’offerente. A sensi del terzo comma dell’art 81 del regio decreto nr. 827 del 1924, le procure generali non sono valide per l’ammissione all’asta.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CD032A" w:rsidRPr="000D3F71" w:rsidRDefault="00CD032A" w:rsidP="00CD032A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2. MODALITA’ DI PARTECIPAZIONE ALL’ASTA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I plichi contenenti l’offerta e le documentazioni, pena l’esclusione dalla gara, devono pervenire</w:t>
      </w:r>
    </w:p>
    <w:p w:rsidR="00CD032A" w:rsidRDefault="00CD032A" w:rsidP="00CD032A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proofErr w:type="gramStart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entro</w:t>
      </w:r>
      <w:proofErr w:type="gramEnd"/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 le ore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12,00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 del giorno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16/04/2015, secondo le seguenti modalità: </w:t>
      </w:r>
    </w:p>
    <w:p w:rsidR="00CD032A" w:rsidRDefault="00CD032A" w:rsidP="00CD032A">
      <w:pPr>
        <w:pStyle w:val="Paragrafoelenco"/>
        <w:numPr>
          <w:ilvl w:val="0"/>
          <w:numId w:val="4"/>
        </w:num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bCs/>
          <w:sz w:val="22"/>
          <w:szCs w:val="22"/>
          <w:lang w:eastAsia="en-US"/>
        </w:rPr>
        <w:t>consegna</w:t>
      </w:r>
      <w:proofErr w:type="gramEnd"/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a mani all’ufficio protocollo del Comune di Monasterolo di Savigliano negli orari e giorni di apertura al pubblico;</w:t>
      </w:r>
    </w:p>
    <w:p w:rsidR="00CD032A" w:rsidRDefault="00CD032A" w:rsidP="00CD032A">
      <w:pPr>
        <w:pStyle w:val="Paragrafoelenco"/>
        <w:numPr>
          <w:ilvl w:val="0"/>
          <w:numId w:val="4"/>
        </w:num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F7A1E">
        <w:rPr>
          <w:rFonts w:ascii="Arial" w:eastAsia="Calibri" w:hAnsi="Arial" w:cs="Arial"/>
          <w:bCs/>
          <w:sz w:val="22"/>
          <w:szCs w:val="22"/>
          <w:lang w:eastAsia="en-US"/>
        </w:rPr>
        <w:t xml:space="preserve">Raccomandata AR al seguente indirizzo: Comune di Monasterolo di Savigliano – Piazza Castello 6,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12030 Monasterolo di Savigliano.</w:t>
      </w:r>
    </w:p>
    <w:p w:rsidR="00CD032A" w:rsidRPr="000D3F71" w:rsidRDefault="00CD032A" w:rsidP="00CD032A">
      <w:pPr>
        <w:pStyle w:val="Paragrafoelenco"/>
        <w:numPr>
          <w:ilvl w:val="0"/>
          <w:numId w:val="4"/>
        </w:num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>Posta elettronica certificata al seguente indirizzo</w:t>
      </w:r>
      <w:r>
        <w:rPr>
          <w:rFonts w:ascii="Segoe UI" w:hAnsi="Segoe UI" w:cs="Segoe UI"/>
          <w:color w:val="1F3416"/>
          <w:sz w:val="19"/>
          <w:szCs w:val="19"/>
        </w:rPr>
        <w:t xml:space="preserve">: </w:t>
      </w:r>
      <w:hyperlink r:id="rId7" w:tooltip="invia mail a monasterolodisavigliano@postemailcertificata.it" w:history="1">
        <w:r w:rsidRPr="009F7A1E">
          <w:rPr>
            <w:rStyle w:val="Collegamentoipertestuale"/>
            <w:rFonts w:ascii="Arial" w:eastAsia="Calibri" w:hAnsi="Arial" w:cs="Arial"/>
            <w:bCs/>
            <w:sz w:val="22"/>
            <w:szCs w:val="22"/>
            <w:lang w:eastAsia="en-US"/>
          </w:rPr>
          <w:t>monasterolodisavigliano@postemailcertificata.it</w:t>
        </w:r>
      </w:hyperlink>
    </w:p>
    <w:p w:rsidR="00CD032A" w:rsidRPr="000D3F71" w:rsidRDefault="00CD032A" w:rsidP="00CD032A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I plichi devono essere idoneamente sigillati, controfirmati sui lembi di chiusura, e devono recare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all’esterno - oltre all’intestazione del mittente ed all’indirizzo dello stesso - la seguente dicitura: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“ASTA RELATIVA ALL’ALIENAZIONE DI IMMOBILI DEL COMU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NE DI MONASTEROLO DI SAVIGLIANO”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I plichi devono contenere al loro interno, pena l’esclusione:</w:t>
      </w:r>
    </w:p>
    <w:p w:rsidR="00CD032A" w:rsidRPr="003B3965" w:rsidRDefault="00CD032A" w:rsidP="00CD032A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B3965">
        <w:rPr>
          <w:rFonts w:ascii="Arial" w:eastAsia="Calibri" w:hAnsi="Arial" w:cs="Arial"/>
          <w:bCs/>
          <w:sz w:val="22"/>
          <w:szCs w:val="22"/>
          <w:lang w:eastAsia="en-US"/>
        </w:rPr>
        <w:t>- dichiarazione secondo quanto disposto dal successivo punto A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B3965">
        <w:rPr>
          <w:rFonts w:ascii="Arial" w:eastAsia="Calibri" w:hAnsi="Arial" w:cs="Arial"/>
          <w:bCs/>
          <w:sz w:val="22"/>
          <w:szCs w:val="22"/>
          <w:lang w:eastAsia="en-US"/>
        </w:rPr>
        <w:t>- busta chiusa contenente “offerta economica” secondo quanto disposto dal successivo punto B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CD032A" w:rsidRDefault="00CD032A" w:rsidP="00CD032A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B3965">
        <w:rPr>
          <w:rFonts w:ascii="Arial" w:eastAsia="Calibri" w:hAnsi="Arial" w:cs="Arial"/>
          <w:bCs/>
          <w:sz w:val="22"/>
          <w:szCs w:val="22"/>
          <w:bdr w:val="single" w:sz="4" w:space="0" w:color="auto"/>
          <w:lang w:eastAsia="en-US"/>
        </w:rPr>
        <w:lastRenderedPageBreak/>
        <w:t>DICHIARAZIONE</w:t>
      </w:r>
      <w:r w:rsidRPr="003B3965">
        <w:rPr>
          <w:rFonts w:ascii="Arial" w:eastAsia="Calibri" w:hAnsi="Arial" w:cs="Arial"/>
          <w:bCs/>
          <w:sz w:val="22"/>
          <w:szCs w:val="22"/>
          <w:lang w:eastAsia="en-US"/>
        </w:rPr>
        <w:t xml:space="preserve"> (come da allegato fac-simile A), redatta in carta semplice e sottoscritta, pena l’esclusione, con firma non autenticata - </w:t>
      </w:r>
      <w:r w:rsidRPr="003B3965">
        <w:rPr>
          <w:rFonts w:ascii="Arial" w:eastAsia="Calibri" w:hAnsi="Arial" w:cs="Arial"/>
          <w:sz w:val="22"/>
          <w:szCs w:val="22"/>
          <w:lang w:eastAsia="en-US"/>
        </w:rPr>
        <w:t xml:space="preserve">con allegata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fotocopia </w:t>
      </w:r>
      <w:r w:rsidRPr="003B3965">
        <w:rPr>
          <w:rFonts w:ascii="Arial" w:eastAsia="Calibri" w:hAnsi="Arial" w:cs="Arial"/>
          <w:sz w:val="22"/>
          <w:szCs w:val="22"/>
          <w:lang w:eastAsia="en-US"/>
        </w:rPr>
        <w:t xml:space="preserve">non autenticata, di un valido documento d’identità del sottoscrittore dell’offerta e delle dichiarazioni - </w:t>
      </w:r>
      <w:r w:rsidRPr="003B3965">
        <w:rPr>
          <w:rFonts w:ascii="Arial" w:eastAsia="Calibri" w:hAnsi="Arial" w:cs="Arial"/>
          <w:bCs/>
          <w:sz w:val="22"/>
          <w:szCs w:val="22"/>
          <w:lang w:eastAsia="en-US"/>
        </w:rPr>
        <w:t xml:space="preserve"> leggibile per esteso dal concorrente, che deve chiaramente indicare i seguenti dati:</w:t>
      </w:r>
    </w:p>
    <w:p w:rsidR="00CD032A" w:rsidRPr="001F6F39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lang w:eastAsia="en-US"/>
        </w:rPr>
      </w:pPr>
      <w:proofErr w:type="gramStart"/>
      <w:r w:rsidRPr="001F6F39">
        <w:rPr>
          <w:rFonts w:ascii="Arial" w:eastAsia="Calibri" w:hAnsi="Arial" w:cs="Arial"/>
          <w:bCs/>
          <w:sz w:val="22"/>
          <w:szCs w:val="22"/>
          <w:lang w:eastAsia="en-US"/>
        </w:rPr>
        <w:t>o</w:t>
      </w:r>
      <w:proofErr w:type="gramEnd"/>
      <w:r w:rsidRPr="001F6F39">
        <w:rPr>
          <w:rFonts w:ascii="Arial" w:eastAsia="Calibri" w:hAnsi="Arial" w:cs="Arial"/>
          <w:bCs/>
          <w:sz w:val="22"/>
          <w:szCs w:val="22"/>
          <w:lang w:eastAsia="en-US"/>
        </w:rPr>
        <w:tab/>
        <w:t xml:space="preserve">di non essere incorso nel divieto di concludere contratti con le pubbliche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a</w:t>
      </w:r>
      <w:r w:rsidRPr="001F6F39">
        <w:rPr>
          <w:rFonts w:ascii="Arial" w:eastAsia="Calibri" w:hAnsi="Arial" w:cs="Arial"/>
          <w:bCs/>
          <w:sz w:val="22"/>
          <w:szCs w:val="22"/>
          <w:lang w:eastAsia="en-US"/>
        </w:rPr>
        <w:t>mministrazioni</w:t>
      </w:r>
    </w:p>
    <w:p w:rsidR="00CD032A" w:rsidRPr="001F6F39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lang w:eastAsia="en-US"/>
        </w:rPr>
      </w:pPr>
      <w:proofErr w:type="gramStart"/>
      <w:r w:rsidRPr="001F6F39">
        <w:rPr>
          <w:rFonts w:ascii="Arial" w:eastAsia="Calibri" w:hAnsi="Arial" w:cs="Arial"/>
          <w:bCs/>
          <w:sz w:val="22"/>
          <w:szCs w:val="22"/>
          <w:lang w:eastAsia="en-US"/>
        </w:rPr>
        <w:t>o</w:t>
      </w:r>
      <w:proofErr w:type="gramEnd"/>
      <w:r w:rsidRPr="001F6F39">
        <w:rPr>
          <w:rFonts w:ascii="Arial" w:eastAsia="Calibri" w:hAnsi="Arial" w:cs="Arial"/>
          <w:bCs/>
          <w:sz w:val="22"/>
          <w:szCs w:val="22"/>
          <w:lang w:eastAsia="en-US"/>
        </w:rPr>
        <w:tab/>
        <w:t>di avere la piena capacità legale, di non essere interdetto inabilitato o fallito e che non sono in corso procedure per le dichiarazioni di tali stati;</w:t>
      </w:r>
    </w:p>
    <w:p w:rsidR="00CD032A" w:rsidRPr="001F6F39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lang w:eastAsia="en-US"/>
        </w:rPr>
      </w:pPr>
      <w:proofErr w:type="gramStart"/>
      <w:r w:rsidRPr="001F6F39">
        <w:rPr>
          <w:rFonts w:ascii="Arial" w:eastAsia="Calibri" w:hAnsi="Arial" w:cs="Arial"/>
          <w:bCs/>
          <w:sz w:val="22"/>
          <w:szCs w:val="22"/>
          <w:lang w:eastAsia="en-US"/>
        </w:rPr>
        <w:t>o</w:t>
      </w:r>
      <w:proofErr w:type="gramEnd"/>
      <w:r w:rsidRPr="001F6F39">
        <w:rPr>
          <w:rFonts w:ascii="Arial" w:eastAsia="Calibri" w:hAnsi="Arial" w:cs="Arial"/>
          <w:bCs/>
          <w:sz w:val="22"/>
          <w:szCs w:val="22"/>
          <w:lang w:eastAsia="en-US"/>
        </w:rPr>
        <w:tab/>
        <w:t xml:space="preserve">che non esistono cause ostative di cui all’art. 1 della Legge 575/1965 come </w:t>
      </w:r>
      <w:proofErr w:type="spellStart"/>
      <w:r w:rsidRPr="001F6F39">
        <w:rPr>
          <w:rFonts w:ascii="Arial" w:eastAsia="Calibri" w:hAnsi="Arial" w:cs="Arial"/>
          <w:bCs/>
          <w:sz w:val="22"/>
          <w:szCs w:val="22"/>
          <w:lang w:eastAsia="en-US"/>
        </w:rPr>
        <w:t>modif</w:t>
      </w:r>
      <w:proofErr w:type="spellEnd"/>
      <w:r w:rsidRPr="001F6F39">
        <w:rPr>
          <w:rFonts w:ascii="Arial" w:eastAsia="Calibri" w:hAnsi="Arial" w:cs="Arial"/>
          <w:bCs/>
          <w:sz w:val="22"/>
          <w:szCs w:val="22"/>
          <w:lang w:eastAsia="en-US"/>
        </w:rPr>
        <w:t>. dall’art. 3 della Legge 55/1990 (disposizioni antimafia);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>di trovarsi nel libero e pieno godimento dei propri diritti civili;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>di non avere procedimenti penali in corso;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>di garantire l’insussistenza di pronuncia di sentenza di condanna con il beneficio della non menzione ovvero di irrogazione di pene patteggiate ovvero annotazioni di sentenze, ancorché non definitive, relative a reati che incidano sulla moralità professionale o per delitti finanziari;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>di garantire la non sottoposizione, negli ultimi cinque anni, alla misura di prevenzione della sorveglianza speciale e la non estensione nei suoi confronti dei divieti derivanti da tale irrogazione nei riguardi di un proprio convivente;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>di aver preso attenta ed integrale visione dell’avviso di asta pubblica e di accettare incondizionatamente tutte le norme e le condizioni in esso contenute e/o da esso richiamate;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>di avere esatta cognizione degli immobili posti in vendita, della loro ubicazione e consistenza, nonché di essere a conoscenza dello stato di fatto e di diritto in cui essi si trovano, che si accettano senza riserve, con particolare riferimento alla situazione amministrativa, catastale, urbanistica, paesaggistica ed ambientale con i relativi vincoli normativi;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>di comunicare tempestivamente, in caso di aggiudicazione della gara, il nominativo del notaio incaricato per la stipula dell’atto di compravendita con assunzione di tutte le spese necessarie ed occorrenti;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>di impegnarsi ad assumere incondizionatamente tutte le spese inerenti e conseguenti alla procedura di gara ed alla stipula dell’atto di compravendita (tecniche, contrattuali, notarili, di registrazione, di trascrizione, volture e consequenziali come per legge);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>di aver preso conoscenza e di accettare il fatto che l’aggiudicazione non produce alcun effetto contrattuale e traslativo, e che tale effetto si realizzerà solamente con la stipula del contratto definitivo di compravendita;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>di impegnarsi ad effettuare il rogito contrattuale di vendita entro 40 (quaranta) giorni dalla data di comunicazione dell’aggiudicazione definitiva, fatti salvi i casi di oggettiva e dimostrata impossibilità;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>di impegnarsi a mantenere valida e vincolante l’offerta per 180 (centottanta) giorni ed a versare il prezzo offerto e quant’altro dovuto al momento della stipula del contratto di compravendita, da farsi secondo le modalità ed i termini indicati nell’avviso, pena l’incameramento della cauzione e fatto salvo il diritto al risarcimento del maggiore danno;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>che il domicilio eletto ufficialmente al quale inviare formalmente tutte le comunicazioni inerenti la presente procedura è il seguente (se diverso da quello della residenza): ___________________________________________________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>e di indicare quali altri recapiti a cui inviare comunicazioni i seguenti: Casella PEC (posta elettronica certificata): ________________________________ Mail (posta elettronica non certificata): ___________________________________</w:t>
      </w:r>
    </w:p>
    <w:p w:rsidR="00CD032A" w:rsidRPr="003B3965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3B3965">
        <w:rPr>
          <w:rFonts w:ascii="Arial" w:eastAsia="Calibri" w:hAnsi="Arial" w:cs="Arial"/>
          <w:sz w:val="22"/>
          <w:szCs w:val="22"/>
          <w:lang w:eastAsia="en-US"/>
        </w:rPr>
        <w:t>o</w:t>
      </w:r>
      <w:proofErr w:type="gramEnd"/>
      <w:r w:rsidRPr="003B3965">
        <w:rPr>
          <w:rFonts w:ascii="Arial" w:eastAsia="Calibri" w:hAnsi="Arial" w:cs="Arial"/>
          <w:sz w:val="22"/>
          <w:szCs w:val="22"/>
          <w:lang w:eastAsia="en-US"/>
        </w:rPr>
        <w:tab/>
        <w:t xml:space="preserve">di essere informato, ai sensi e per gli effetti del D. </w:t>
      </w:r>
      <w:proofErr w:type="spellStart"/>
      <w:r w:rsidRPr="003B3965">
        <w:rPr>
          <w:rFonts w:ascii="Arial" w:eastAsia="Calibri" w:hAnsi="Arial" w:cs="Arial"/>
          <w:sz w:val="22"/>
          <w:szCs w:val="22"/>
          <w:lang w:eastAsia="en-US"/>
        </w:rPr>
        <w:t>L.vo</w:t>
      </w:r>
      <w:proofErr w:type="spellEnd"/>
      <w:r w:rsidRPr="003B3965">
        <w:rPr>
          <w:rFonts w:ascii="Arial" w:eastAsia="Calibri" w:hAnsi="Arial" w:cs="Arial"/>
          <w:sz w:val="22"/>
          <w:szCs w:val="22"/>
          <w:lang w:eastAsia="en-US"/>
        </w:rPr>
        <w:t xml:space="preserve"> n. 196/2003, che i dati personali raccolti, saranno trattati, anche con strumenti informatici, esclusivamente </w:t>
      </w:r>
      <w:r w:rsidRPr="003B3965">
        <w:rPr>
          <w:rFonts w:ascii="Arial" w:eastAsia="Calibri" w:hAnsi="Arial" w:cs="Arial"/>
          <w:sz w:val="22"/>
          <w:szCs w:val="22"/>
          <w:lang w:eastAsia="en-US"/>
        </w:rPr>
        <w:lastRenderedPageBreak/>
        <w:t>nell’ambito del procedimento per il quale la presente dichiarazione viene resa e che al riguardo comportano tutti i diritti previsti dal Decreto medesimo.</w:t>
      </w:r>
    </w:p>
    <w:p w:rsidR="00CD032A" w:rsidRPr="000D3F71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Cs/>
          <w:sz w:val="22"/>
          <w:szCs w:val="22"/>
          <w:bdr w:val="single" w:sz="4" w:space="0" w:color="auto"/>
          <w:lang w:eastAsia="en-US"/>
        </w:rPr>
        <w:t>B) L’ OFFERTA ECONOMICA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, </w:t>
      </w:r>
      <w:r w:rsidRPr="000D3F71">
        <w:rPr>
          <w:rFonts w:ascii="Arial" w:eastAsia="Calibri" w:hAnsi="Arial" w:cs="Arial"/>
          <w:sz w:val="22"/>
          <w:szCs w:val="22"/>
          <w:lang w:eastAsia="en-US"/>
        </w:rPr>
        <w:t>pena l’esclusione, deve essere chiusa in apposita busta</w:t>
      </w:r>
    </w:p>
    <w:p w:rsidR="00CD032A" w:rsidRPr="000D3F71" w:rsidRDefault="00CD032A" w:rsidP="00CD032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0D3F71">
        <w:rPr>
          <w:rFonts w:ascii="Arial" w:eastAsia="Calibri" w:hAnsi="Arial" w:cs="Arial"/>
          <w:sz w:val="22"/>
          <w:szCs w:val="22"/>
          <w:lang w:eastAsia="en-US"/>
        </w:rPr>
        <w:t>debitamente</w:t>
      </w:r>
      <w:proofErr w:type="gramEnd"/>
      <w:r w:rsidRPr="000D3F71">
        <w:rPr>
          <w:rFonts w:ascii="Arial" w:eastAsia="Calibri" w:hAnsi="Arial" w:cs="Arial"/>
          <w:sz w:val="22"/>
          <w:szCs w:val="22"/>
          <w:lang w:eastAsia="en-US"/>
        </w:rPr>
        <w:t xml:space="preserve"> sigillata e controfirmata sui lembi di chiusura, recante l’intestazione del 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 xml:space="preserve">mittente </w:t>
      </w:r>
      <w:r w:rsidRPr="000D3F71">
        <w:rPr>
          <w:rFonts w:ascii="Arial" w:eastAsia="Calibri" w:hAnsi="Arial" w:cs="Arial"/>
          <w:sz w:val="22"/>
          <w:szCs w:val="22"/>
          <w:lang w:eastAsia="en-US"/>
        </w:rPr>
        <w:t>e la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3F71">
        <w:rPr>
          <w:rFonts w:ascii="Arial" w:eastAsia="Calibri" w:hAnsi="Arial" w:cs="Arial"/>
          <w:sz w:val="22"/>
          <w:szCs w:val="22"/>
          <w:lang w:eastAsia="en-US"/>
        </w:rPr>
        <w:t>dicitura “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Offerta economica”</w:t>
      </w:r>
      <w:r w:rsidRPr="000D3F71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CD032A" w:rsidRPr="000D3F71" w:rsidRDefault="00CD032A" w:rsidP="00CD032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 xml:space="preserve">L’offerta resa sotto forma di una dichiarazione (come da allegato fac-simile B), 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su carta bollata da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0D3F71">
        <w:rPr>
          <w:rFonts w:ascii="Arial" w:eastAsia="Calibri" w:hAnsi="Arial" w:cs="Arial"/>
          <w:bCs/>
          <w:sz w:val="22"/>
          <w:szCs w:val="22"/>
          <w:lang w:eastAsia="en-US"/>
        </w:rPr>
        <w:t>€ 16</w:t>
      </w:r>
      <w:r w:rsidRPr="000D3F71">
        <w:rPr>
          <w:rFonts w:ascii="Arial" w:eastAsia="Calibri" w:hAnsi="Arial" w:cs="Arial"/>
          <w:sz w:val="22"/>
          <w:szCs w:val="22"/>
          <w:lang w:eastAsia="en-US"/>
        </w:rPr>
        <w:t>,00 redatta in lingua italiana, contenente il prezzo offerto, così in cifre come in lettere, senza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3F71">
        <w:rPr>
          <w:rFonts w:ascii="Arial" w:eastAsia="Calibri" w:hAnsi="Arial" w:cs="Arial"/>
          <w:sz w:val="22"/>
          <w:szCs w:val="22"/>
          <w:lang w:eastAsia="en-US"/>
        </w:rPr>
        <w:t>abrasioni o correzioni di sorta deve essere sottoscritta, pena l’esclusione, dal concorrente con firma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3F71">
        <w:rPr>
          <w:rFonts w:ascii="Arial" w:eastAsia="Calibri" w:hAnsi="Arial" w:cs="Arial"/>
          <w:sz w:val="22"/>
          <w:szCs w:val="22"/>
          <w:lang w:eastAsia="en-US"/>
        </w:rPr>
        <w:t>non autenticata, leggibile per esteso.</w:t>
      </w:r>
    </w:p>
    <w:p w:rsidR="00CD032A" w:rsidRPr="000D3F71" w:rsidRDefault="00CD032A" w:rsidP="00CD032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>In caso di parità di offerta tra più concorrenti, a norma dell’art. 77 del regio decreto nr. 827 del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>1924, si procederà nella medesima seduta, all’individuazione tramite negoziazione con gli offerenti e aggiudicazione all’offerente che ha proposto offerta più alta.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D032A" w:rsidRPr="000D3F71" w:rsidRDefault="00CD032A" w:rsidP="00CD032A">
      <w:pPr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  <w:t>3. AVVERTENZE E DISPOSIZIONI VARIE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>a. Resta inteso che il recapito del piego rimane ad esclusivo rischio del mittente con esclusione per qualsiasi motivo, anche di forza maggiore, delle offerte che non giungano a destinazione in tempo utile, valendo per la gara il solo termine fissato per il recapito dello stesso;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>b. Si farà luogo all’esclusione dalla gara nel caso manchi o risulti incompleto o irregolare alcuno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0D3F71">
        <w:rPr>
          <w:rFonts w:ascii="Arial" w:eastAsia="Calibri" w:hAnsi="Arial" w:cs="Arial"/>
          <w:sz w:val="22"/>
          <w:szCs w:val="22"/>
          <w:lang w:eastAsia="en-US"/>
        </w:rPr>
        <w:t>dei</w:t>
      </w:r>
      <w:proofErr w:type="gramEnd"/>
      <w:r w:rsidRPr="000D3F71">
        <w:rPr>
          <w:rFonts w:ascii="Arial" w:eastAsia="Calibri" w:hAnsi="Arial" w:cs="Arial"/>
          <w:sz w:val="22"/>
          <w:szCs w:val="22"/>
          <w:lang w:eastAsia="en-US"/>
        </w:rPr>
        <w:t xml:space="preserve"> documenti richiesti di cui all’art. 2;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>c. Determina l’esclusione dalla gara il fatto che l’offerta non sia nell’apposita busta separata interna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0D3F71">
        <w:rPr>
          <w:rFonts w:ascii="Arial" w:eastAsia="Calibri" w:hAnsi="Arial" w:cs="Arial"/>
          <w:sz w:val="22"/>
          <w:szCs w:val="22"/>
          <w:lang w:eastAsia="en-US"/>
        </w:rPr>
        <w:t>debitamente</w:t>
      </w:r>
      <w:proofErr w:type="gramEnd"/>
      <w:r w:rsidRPr="000D3F71">
        <w:rPr>
          <w:rFonts w:ascii="Arial" w:eastAsia="Calibri" w:hAnsi="Arial" w:cs="Arial"/>
          <w:sz w:val="22"/>
          <w:szCs w:val="22"/>
          <w:lang w:eastAsia="en-US"/>
        </w:rPr>
        <w:t xml:space="preserve"> chiusa e controfirmata sui lembi di chiusura;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>d. In caso di discordanza tra il prezzo indicato in cifre e quello indicato in lettere, è ritenuto valido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0D3F71">
        <w:rPr>
          <w:rFonts w:ascii="Arial" w:eastAsia="Calibri" w:hAnsi="Arial" w:cs="Arial"/>
          <w:sz w:val="22"/>
          <w:szCs w:val="22"/>
          <w:lang w:eastAsia="en-US"/>
        </w:rPr>
        <w:t>quello</w:t>
      </w:r>
      <w:proofErr w:type="gramEnd"/>
      <w:r w:rsidRPr="000D3F71">
        <w:rPr>
          <w:rFonts w:ascii="Arial" w:eastAsia="Calibri" w:hAnsi="Arial" w:cs="Arial"/>
          <w:sz w:val="22"/>
          <w:szCs w:val="22"/>
          <w:lang w:eastAsia="en-US"/>
        </w:rPr>
        <w:t xml:space="preserve"> più vantaggioso per l’amministrazione;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>e. L’aggiudicazione in sede di gara si intende provvisoria ed è soggetta alla approvazione del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0D3F71">
        <w:rPr>
          <w:rFonts w:ascii="Arial" w:eastAsia="Calibri" w:hAnsi="Arial" w:cs="Arial"/>
          <w:sz w:val="22"/>
          <w:szCs w:val="22"/>
          <w:lang w:eastAsia="en-US"/>
        </w:rPr>
        <w:t>procedimento</w:t>
      </w:r>
      <w:proofErr w:type="gramEnd"/>
      <w:r w:rsidRPr="000D3F71">
        <w:rPr>
          <w:rFonts w:ascii="Arial" w:eastAsia="Calibri" w:hAnsi="Arial" w:cs="Arial"/>
          <w:sz w:val="22"/>
          <w:szCs w:val="22"/>
          <w:lang w:eastAsia="en-US"/>
        </w:rPr>
        <w:t xml:space="preserve"> di gara da parte del competente responsabile di servizio,  previa acquisizione d’ufficio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0D3F71">
        <w:rPr>
          <w:rFonts w:ascii="Arial" w:eastAsia="Calibri" w:hAnsi="Arial" w:cs="Arial"/>
          <w:sz w:val="22"/>
          <w:szCs w:val="22"/>
          <w:lang w:eastAsia="en-US"/>
        </w:rPr>
        <w:t>della</w:t>
      </w:r>
      <w:proofErr w:type="gramEnd"/>
      <w:r w:rsidRPr="000D3F71">
        <w:rPr>
          <w:rFonts w:ascii="Arial" w:eastAsia="Calibri" w:hAnsi="Arial" w:cs="Arial"/>
          <w:sz w:val="22"/>
          <w:szCs w:val="22"/>
          <w:lang w:eastAsia="en-US"/>
        </w:rPr>
        <w:t xml:space="preserve"> documentazione finale comprovante la veridicità delle dichiarazioni del concorrente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0D3F71">
        <w:rPr>
          <w:rFonts w:ascii="Arial" w:eastAsia="Calibri" w:hAnsi="Arial" w:cs="Arial"/>
          <w:sz w:val="22"/>
          <w:szCs w:val="22"/>
          <w:lang w:eastAsia="en-US"/>
        </w:rPr>
        <w:t>provvisoriamente</w:t>
      </w:r>
      <w:proofErr w:type="gramEnd"/>
      <w:r w:rsidRPr="000D3F71">
        <w:rPr>
          <w:rFonts w:ascii="Arial" w:eastAsia="Calibri" w:hAnsi="Arial" w:cs="Arial"/>
          <w:sz w:val="22"/>
          <w:szCs w:val="22"/>
          <w:lang w:eastAsia="en-US"/>
        </w:rPr>
        <w:t xml:space="preserve"> aggiudicatario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 xml:space="preserve">f. Il mancato pagamento (fa fede la data della valuta) del prezzo offerto, entro 30 giorni dal ricevimento della comunicazione di avvenuta aggiudicazione, comporta la decadenza </w:t>
      </w:r>
      <w:proofErr w:type="gramStart"/>
      <w:r w:rsidRPr="000D3F71">
        <w:rPr>
          <w:rFonts w:ascii="Arial" w:eastAsia="Calibri" w:hAnsi="Arial" w:cs="Arial"/>
          <w:sz w:val="22"/>
          <w:szCs w:val="22"/>
          <w:lang w:eastAsia="en-US"/>
        </w:rPr>
        <w:t>dell’aggiudicazione ;</w:t>
      </w:r>
      <w:proofErr w:type="gramEnd"/>
      <w:r w:rsidRPr="000D3F71">
        <w:rPr>
          <w:rFonts w:ascii="Arial" w:eastAsia="Calibri" w:hAnsi="Arial" w:cs="Arial"/>
          <w:sz w:val="22"/>
          <w:szCs w:val="22"/>
          <w:lang w:eastAsia="en-US"/>
        </w:rPr>
        <w:t xml:space="preserve"> quest’ultima viene pronunciata  anche in caso in cui l’aggiudicatario rifiuti per due volte il ricevimento della raccomandata di convocazione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0D3F71">
        <w:rPr>
          <w:rFonts w:ascii="Arial" w:eastAsia="Calibri" w:hAnsi="Arial" w:cs="Arial"/>
          <w:sz w:val="22"/>
          <w:szCs w:val="22"/>
          <w:lang w:eastAsia="en-US"/>
        </w:rPr>
        <w:t>g</w:t>
      </w:r>
      <w:proofErr w:type="gramEnd"/>
      <w:r w:rsidRPr="000D3F71">
        <w:rPr>
          <w:rFonts w:ascii="Arial" w:eastAsia="Calibri" w:hAnsi="Arial" w:cs="Arial"/>
          <w:sz w:val="22"/>
          <w:szCs w:val="22"/>
          <w:lang w:eastAsia="en-US"/>
        </w:rPr>
        <w:t xml:space="preserve"> Il pagamento del  prezzo offerto deve avvenire tramite bonifico bancario intestato al C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omune di Monasterolo di Savigliano </w:t>
      </w:r>
      <w:r w:rsidRPr="000D3F71">
        <w:rPr>
          <w:rFonts w:ascii="Arial" w:eastAsia="Calibri" w:hAnsi="Arial" w:cs="Arial"/>
          <w:sz w:val="22"/>
          <w:szCs w:val="22"/>
          <w:lang w:eastAsia="en-US"/>
        </w:rPr>
        <w:t>IBAN</w:t>
      </w:r>
      <w:r>
        <w:rPr>
          <w:rFonts w:ascii="Arial" w:eastAsia="Calibri" w:hAnsi="Arial" w:cs="Arial"/>
          <w:sz w:val="22"/>
          <w:szCs w:val="22"/>
          <w:lang w:eastAsia="en-US"/>
        </w:rPr>
        <w:t>.: IT38W0630546851000000891690</w:t>
      </w:r>
      <w:r w:rsidRPr="000D3F71">
        <w:rPr>
          <w:rFonts w:ascii="Arial" w:eastAsia="Calibri" w:hAnsi="Arial" w:cs="Arial"/>
          <w:sz w:val="22"/>
          <w:szCs w:val="22"/>
          <w:lang w:eastAsia="en-US"/>
        </w:rPr>
        <w:t>)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>h. Sono altresì a carico dell’acquirente tutte le spese di rogito, l’imposta di registro, le relative volture e intavolazione da pagare in aggiunta al prezzo offerto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>h. L’offerta vincola il concorrente fin dalla sua presentazione. L’Amministrazione si riserva la facoltà di interrompere, annullare la gara o non procedere al perfezionamento del contratto di compravendita, senza nulla dovere per danni, interessi o risarcimenti ai concorrenti;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D032A" w:rsidRPr="000D3F71" w:rsidRDefault="00CD032A" w:rsidP="00CD032A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/>
          <w:sz w:val="22"/>
          <w:szCs w:val="22"/>
          <w:lang w:eastAsia="en-US"/>
        </w:rPr>
        <w:t>PUBBLICAZIONI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>Il presente bando verrà pubblicato per 30 giorni consecutivi:</w:t>
      </w:r>
    </w:p>
    <w:p w:rsidR="00CD032A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 xml:space="preserve">- all’Albo pretorio del Comune di </w:t>
      </w:r>
      <w:r>
        <w:rPr>
          <w:rFonts w:ascii="Arial" w:eastAsia="Calibri" w:hAnsi="Arial" w:cs="Arial"/>
          <w:sz w:val="22"/>
          <w:szCs w:val="22"/>
          <w:lang w:eastAsia="en-US"/>
        </w:rPr>
        <w:t>Monasterolo di Savigliano.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-</w:t>
      </w:r>
      <w:r w:rsidRPr="000D3F71">
        <w:rPr>
          <w:rFonts w:ascii="Arial" w:eastAsia="Calibri" w:hAnsi="Arial" w:cs="Arial"/>
          <w:sz w:val="22"/>
          <w:szCs w:val="22"/>
          <w:lang w:eastAsia="en-US"/>
        </w:rPr>
        <w:t xml:space="preserve"> sul sito internet del Comune di </w:t>
      </w:r>
      <w:r>
        <w:rPr>
          <w:rFonts w:ascii="Arial" w:eastAsia="Calibri" w:hAnsi="Arial" w:cs="Arial"/>
          <w:sz w:val="22"/>
          <w:szCs w:val="22"/>
          <w:lang w:eastAsia="en-US"/>
        </w:rPr>
        <w:t>Monasterolo di Savigliano.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t>Ai sensi del decreto legislativo 30 giugno 2003, nr. 196 il trattamento dei dati personali avviene per l’espletamento dei soli adempimenti connessi alla procedura di cui al presente bando e nella piena tutela dei diritti e della riservatezza delle persone.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D032A" w:rsidRPr="000D3F71" w:rsidRDefault="00CD032A" w:rsidP="00CD032A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b/>
          <w:sz w:val="22"/>
          <w:szCs w:val="22"/>
          <w:lang w:eastAsia="en-US"/>
        </w:rPr>
        <w:t>RESPONSABILE DEL PROCEDIMENTO</w:t>
      </w:r>
    </w:p>
    <w:p w:rsidR="00CD032A" w:rsidRPr="000D3F71" w:rsidRDefault="00CD032A" w:rsidP="00CD03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3F71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 Il Responsabile del Procedimento è il Geom. Enrico Cavallera, Responsabile del Servizio Tecnico </w:t>
      </w:r>
    </w:p>
    <w:p w:rsidR="00CD032A" w:rsidRDefault="00CD032A" w:rsidP="00CD032A">
      <w:pPr>
        <w:jc w:val="both"/>
        <w:rPr>
          <w:rFonts w:cs="Arial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Tel. 0172/373026</w:t>
      </w:r>
      <w:r w:rsidRPr="000D3F71">
        <w:rPr>
          <w:rFonts w:ascii="Arial" w:eastAsia="Calibri" w:hAnsi="Arial" w:cs="Arial"/>
          <w:sz w:val="22"/>
          <w:szCs w:val="22"/>
          <w:lang w:eastAsia="en-US"/>
        </w:rPr>
        <w:t>, email: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hyperlink r:id="rId8" w:history="1">
        <w:r w:rsidRPr="002D6FCB">
          <w:rPr>
            <w:rStyle w:val="Collegamentoipertestuale"/>
            <w:rFonts w:ascii="Arial" w:eastAsia="Calibri" w:hAnsi="Arial" w:cs="Arial"/>
            <w:sz w:val="22"/>
            <w:szCs w:val="22"/>
            <w:lang w:eastAsia="en-US"/>
          </w:rPr>
          <w:t>tecnico@comune.monasterolodisavigliano.cn.it</w:t>
        </w:r>
      </w:hyperlink>
    </w:p>
    <w:p w:rsidR="005C4D91" w:rsidRDefault="005C4D91"/>
    <w:sectPr w:rsidR="005C4D91" w:rsidSect="00162EEF">
      <w:headerReference w:type="default" r:id="rId9"/>
      <w:footerReference w:type="even" r:id="rId10"/>
      <w:footerReference w:type="default" r:id="rId11"/>
      <w:pgSz w:w="11907" w:h="16840" w:code="9"/>
      <w:pgMar w:top="1843" w:right="1418" w:bottom="1702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1346A">
      <w:r>
        <w:separator/>
      </w:r>
    </w:p>
  </w:endnote>
  <w:endnote w:type="continuationSeparator" w:id="0">
    <w:p w:rsidR="00000000" w:rsidRDefault="0031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77C" w:rsidRDefault="00CD032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D377C" w:rsidRDefault="0031346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77C" w:rsidRDefault="00CD032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1346A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CD377C" w:rsidRDefault="0031346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1346A">
      <w:r>
        <w:separator/>
      </w:r>
    </w:p>
  </w:footnote>
  <w:footnote w:type="continuationSeparator" w:id="0">
    <w:p w:rsidR="00000000" w:rsidRDefault="00313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77C" w:rsidRPr="00356C43" w:rsidRDefault="00CD032A" w:rsidP="001E6E53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ind w:right="21"/>
      <w:rPr>
        <w:rFonts w:asciiTheme="majorHAnsi" w:hAnsiTheme="majorHAnsi"/>
        <w:smallCaps/>
        <w:spacing w:val="60"/>
        <w:szCs w:val="4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E86985">
      <w:rPr>
        <w:rFonts w:asciiTheme="majorHAnsi" w:hAnsiTheme="majorHAnsi"/>
        <w:noProof/>
        <w:spacing w:val="60"/>
        <w:sz w:val="48"/>
      </w:rPr>
      <w:drawing>
        <wp:anchor distT="0" distB="0" distL="114300" distR="114300" simplePos="0" relativeHeight="251659264" behindDoc="0" locked="0" layoutInCell="1" allowOverlap="1" wp14:anchorId="574D4230" wp14:editId="49F0FE4F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473710" cy="724535"/>
          <wp:effectExtent l="19050" t="0" r="2540" b="0"/>
          <wp:wrapNone/>
          <wp:docPr id="1" name="Immagine 1" descr="Stemma originale minia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ma originale miniatura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8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710" cy="724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56C43">
      <w:rPr>
        <w:rFonts w:asciiTheme="majorHAnsi" w:hAnsiTheme="majorHAnsi"/>
        <w:smallCaps/>
        <w:spacing w:val="60"/>
        <w:szCs w:val="4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Comune di Monasterolo di Savigliano</w:t>
    </w:r>
  </w:p>
  <w:p w:rsidR="00CD377C" w:rsidRPr="00356C43" w:rsidRDefault="00CD032A" w:rsidP="001E6E53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ind w:right="21" w:firstLine="720"/>
      <w:rPr>
        <w:rFonts w:asciiTheme="majorHAnsi" w:hAnsiTheme="majorHAnsi"/>
        <w:smallCaps/>
        <w:spacing w:val="60"/>
        <w:sz w:val="18"/>
        <w:szCs w:val="4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356C43">
      <w:rPr>
        <w:rFonts w:asciiTheme="majorHAnsi" w:hAnsiTheme="majorHAnsi"/>
        <w:smallCaps/>
        <w:spacing w:val="60"/>
        <w:sz w:val="18"/>
        <w:szCs w:val="4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Provincia di Cuneo</w:t>
    </w:r>
  </w:p>
  <w:p w:rsidR="00CD377C" w:rsidRPr="00E86985" w:rsidRDefault="0031346A" w:rsidP="001E6E53">
    <w:pPr>
      <w:rPr>
        <w:rFonts w:asciiTheme="majorHAnsi" w:hAnsiTheme="majorHAnsi"/>
        <w:spacing w:val="60"/>
      </w:rPr>
    </w:pPr>
  </w:p>
  <w:p w:rsidR="00CD377C" w:rsidRPr="00E86985" w:rsidRDefault="0031346A" w:rsidP="001E6E53">
    <w:pPr>
      <w:pStyle w:val="Intestazione"/>
      <w:rPr>
        <w:rFonts w:asciiTheme="majorHAnsi" w:hAnsiTheme="majorHAnsi"/>
        <w:spacing w:val="6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B1F54"/>
    <w:multiLevelType w:val="hybridMultilevel"/>
    <w:tmpl w:val="80E2D8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52E39"/>
    <w:multiLevelType w:val="hybridMultilevel"/>
    <w:tmpl w:val="5A0265E2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8722C"/>
    <w:multiLevelType w:val="hybridMultilevel"/>
    <w:tmpl w:val="97041C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B1B4D"/>
    <w:multiLevelType w:val="hybridMultilevel"/>
    <w:tmpl w:val="09740D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0C2FBB"/>
    <w:multiLevelType w:val="hybridMultilevel"/>
    <w:tmpl w:val="88D6EF18"/>
    <w:lvl w:ilvl="0" w:tplc="917485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85B"/>
    <w:rsid w:val="0031346A"/>
    <w:rsid w:val="0058185B"/>
    <w:rsid w:val="005C4D91"/>
    <w:rsid w:val="00CD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5E463-EC7A-4983-B4B9-049A39DC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D032A"/>
    <w:pPr>
      <w:spacing w:after="0" w:line="240" w:lineRule="auto"/>
    </w:pPr>
    <w:rPr>
      <w:rFonts w:eastAsia="Times New Roman" w:cstheme="minorHAnsi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CD03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D032A"/>
    <w:rPr>
      <w:rFonts w:eastAsia="Times New Roman" w:cstheme="minorHAnsi"/>
      <w:sz w:val="24"/>
      <w:szCs w:val="24"/>
      <w:lang w:eastAsia="it-IT"/>
    </w:rPr>
  </w:style>
  <w:style w:type="character" w:styleId="Numeropagina">
    <w:name w:val="page number"/>
    <w:basedOn w:val="Carpredefinitoparagrafo"/>
    <w:rsid w:val="00CD032A"/>
  </w:style>
  <w:style w:type="paragraph" w:styleId="Intestazione">
    <w:name w:val="header"/>
    <w:basedOn w:val="Normale"/>
    <w:link w:val="IntestazioneCarattere"/>
    <w:rsid w:val="00CD03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D032A"/>
    <w:rPr>
      <w:rFonts w:eastAsia="Times New Roman" w:cstheme="minorHAnsi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CD032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Imprint MT Shadow" w:hAnsi="Imprint MT Shadow"/>
      <w:sz w:val="38"/>
    </w:rPr>
  </w:style>
  <w:style w:type="character" w:customStyle="1" w:styleId="TitoloCarattere">
    <w:name w:val="Titolo Carattere"/>
    <w:basedOn w:val="Carpredefinitoparagrafo"/>
    <w:link w:val="Titolo"/>
    <w:rsid w:val="00CD032A"/>
    <w:rPr>
      <w:rFonts w:ascii="Imprint MT Shadow" w:eastAsia="Times New Roman" w:hAnsi="Imprint MT Shadow" w:cstheme="minorHAnsi"/>
      <w:sz w:val="38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CD032A"/>
    <w:pPr>
      <w:ind w:left="708"/>
    </w:pPr>
  </w:style>
  <w:style w:type="character" w:styleId="Collegamentoipertestuale">
    <w:name w:val="Hyperlink"/>
    <w:basedOn w:val="Carpredefinitoparagrafo"/>
    <w:uiPriority w:val="99"/>
    <w:unhideWhenUsed/>
    <w:rsid w:val="00CD03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nico@comune.monasterolodisavigliano.cn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onasterolodisavigliano@postemailcertificat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1804</Words>
  <Characters>10283</Characters>
  <Application>Microsoft Office Word</Application>
  <DocSecurity>0</DocSecurity>
  <Lines>85</Lines>
  <Paragraphs>24</Paragraphs>
  <ScaleCrop>false</ScaleCrop>
  <Company/>
  <LinksUpToDate>false</LinksUpToDate>
  <CharactersWithSpaces>12063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Cavallera</dc:creator>
  <cp:keywords/>
  <dc:description/>
  <cp:lastModifiedBy>Enrico Cavallera</cp:lastModifiedBy>
  <cp:revision>4</cp:revision>
  <dcterms:created xsi:type="dcterms:W3CDTF">2015-03-16T09:17:00Z</dcterms:created>
  <dcterms:modified xsi:type="dcterms:W3CDTF">2015-04-10T07:36:00Z</dcterms:modified>
</cp:coreProperties>
</file>